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CAFC" w14:textId="4588FD41" w:rsidR="005E0705" w:rsidRDefault="005E0705"/>
    <w:p w14:paraId="037DD8B1" w14:textId="77777777" w:rsidR="005E0705" w:rsidRPr="005E0705" w:rsidRDefault="005E0705" w:rsidP="005E0705">
      <w:pPr>
        <w:spacing w:after="0" w:line="240" w:lineRule="auto"/>
        <w:rPr>
          <w:rFonts w:ascii="Times New Roman" w:eastAsia="Times New Roman" w:hAnsi="Times New Roman" w:cs="Times New Roman"/>
          <w:sz w:val="24"/>
          <w:szCs w:val="24"/>
          <w:lang w:eastAsia="en-GB"/>
        </w:rPr>
      </w:pPr>
      <w:r w:rsidRPr="005E0705">
        <w:rPr>
          <w:rFonts w:ascii="Arial" w:eastAsia="Times New Roman" w:hAnsi="Arial" w:cs="Arial"/>
          <w:b/>
          <w:bCs/>
          <w:color w:val="FF0000"/>
          <w:sz w:val="27"/>
          <w:szCs w:val="27"/>
          <w:lang w:eastAsia="en-GB"/>
        </w:rPr>
        <w:t>Local History</w:t>
      </w:r>
      <w:r w:rsidRPr="005E0705">
        <w:rPr>
          <w:rFonts w:ascii="Verdana" w:eastAsia="Times New Roman" w:hAnsi="Verdana" w:cs="Times New Roman"/>
          <w:color w:val="2F2F2F"/>
          <w:sz w:val="20"/>
          <w:szCs w:val="20"/>
          <w:lang w:eastAsia="en-GB"/>
        </w:rPr>
        <w:t xml:space="preserve">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20"/>
          <w:szCs w:val="20"/>
          <w:lang w:eastAsia="en-GB"/>
        </w:rPr>
        <w:br/>
        <w:t xml:space="preserve">Here follows, the reproduction of a book: </w:t>
      </w:r>
      <w:r w:rsidRPr="005E0705">
        <w:rPr>
          <w:rFonts w:ascii="Verdana" w:eastAsia="Times New Roman" w:hAnsi="Verdana" w:cs="Times New Roman"/>
          <w:b/>
          <w:bCs/>
          <w:i/>
          <w:iCs/>
          <w:color w:val="2F2F2F"/>
          <w:sz w:val="20"/>
          <w:szCs w:val="20"/>
          <w:lang w:eastAsia="en-GB"/>
        </w:rPr>
        <w:t>Edingale - a Parish in Perspective</w:t>
      </w:r>
      <w:r w:rsidRPr="005E0705">
        <w:rPr>
          <w:rFonts w:ascii="Verdana" w:eastAsia="Times New Roman" w:hAnsi="Verdana" w:cs="Times New Roman"/>
          <w:color w:val="2F2F2F"/>
          <w:sz w:val="20"/>
          <w:szCs w:val="20"/>
          <w:lang w:eastAsia="en-GB"/>
        </w:rPr>
        <w:t xml:space="preserve">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8"/>
          <w:szCs w:val="8"/>
          <w:lang w:eastAsia="en-GB"/>
        </w:rPr>
        <w:br/>
      </w:r>
      <w:r w:rsidRPr="005E0705">
        <w:rPr>
          <w:rFonts w:ascii="Verdana" w:eastAsia="Times New Roman" w:hAnsi="Verdana" w:cs="Times New Roman"/>
          <w:color w:val="2F2F2F"/>
          <w:sz w:val="20"/>
          <w:szCs w:val="20"/>
          <w:lang w:eastAsia="en-GB"/>
        </w:rPr>
        <w:t xml:space="preserve">Written by Carmel and Anthony Mason, printed and distributed to celebrate the Golden Jubilee of Her Majesty Queen Elizabeth II - Revised edition 2008.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8"/>
          <w:szCs w:val="8"/>
          <w:lang w:eastAsia="en-GB"/>
        </w:rPr>
        <w:br/>
      </w:r>
      <w:r w:rsidRPr="005E0705">
        <w:rPr>
          <w:rFonts w:ascii="Verdana" w:eastAsia="Times New Roman" w:hAnsi="Verdana" w:cs="Times New Roman"/>
          <w:color w:val="2F2F2F"/>
          <w:sz w:val="20"/>
          <w:szCs w:val="20"/>
          <w:lang w:eastAsia="en-GB"/>
        </w:rPr>
        <w:t xml:space="preserve">Printing funded by Edingale Parish Council.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8"/>
          <w:szCs w:val="8"/>
          <w:lang w:eastAsia="en-GB"/>
        </w:rPr>
        <w:br/>
      </w:r>
      <w:r w:rsidRPr="005E0705">
        <w:rPr>
          <w:rFonts w:ascii="Verdana" w:eastAsia="Times New Roman" w:hAnsi="Verdana" w:cs="Times New Roman"/>
          <w:color w:val="2F2F2F"/>
          <w:sz w:val="20"/>
          <w:szCs w:val="20"/>
          <w:lang w:eastAsia="en-GB"/>
        </w:rPr>
        <w:t xml:space="preserve">This book uses illustrations by Helen Pilgrim, some of which also appear in the commemorative print distributed at the same time as this publication.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20"/>
          <w:szCs w:val="20"/>
          <w:lang w:eastAsia="en-GB"/>
        </w:rPr>
        <w:br/>
        <w:t xml:space="preserve">The chapters are all provided in pdf format, and file size is indicated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20"/>
          <w:szCs w:val="20"/>
          <w:lang w:eastAsia="en-GB"/>
        </w:rPr>
        <w:br/>
      </w:r>
    </w:p>
    <w:tbl>
      <w:tblPr>
        <w:tblpPr w:leftFromText="45" w:rightFromText="45" w:vertAnchor="text" w:tblpXSpec="right" w:tblpYSpec="center"/>
        <w:tblW w:w="4950" w:type="dxa"/>
        <w:tblCellSpacing w:w="0" w:type="dxa"/>
        <w:tblCellMar>
          <w:left w:w="0" w:type="dxa"/>
          <w:right w:w="0" w:type="dxa"/>
        </w:tblCellMar>
        <w:tblLook w:val="04A0" w:firstRow="1" w:lastRow="0" w:firstColumn="1" w:lastColumn="0" w:noHBand="0" w:noVBand="1"/>
      </w:tblPr>
      <w:tblGrid>
        <w:gridCol w:w="2400"/>
        <w:gridCol w:w="150"/>
        <w:gridCol w:w="2400"/>
      </w:tblGrid>
      <w:tr w:rsidR="005E0705" w:rsidRPr="005E0705" w14:paraId="16E80AD5" w14:textId="77777777" w:rsidTr="005E0705">
        <w:trPr>
          <w:tblCellSpacing w:w="0" w:type="dxa"/>
        </w:trPr>
        <w:tc>
          <w:tcPr>
            <w:tcW w:w="0" w:type="auto"/>
            <w:gridSpan w:val="3"/>
            <w:shd w:val="clear" w:color="auto" w:fill="auto"/>
            <w:vAlign w:val="center"/>
            <w:hideMark/>
          </w:tcPr>
          <w:p w14:paraId="0DEEA2CB" w14:textId="77777777" w:rsidR="005E0705" w:rsidRPr="005E0705" w:rsidRDefault="005E0705" w:rsidP="005E0705">
            <w:pPr>
              <w:spacing w:after="0" w:line="240" w:lineRule="auto"/>
              <w:jc w:val="center"/>
              <w:rPr>
                <w:rFonts w:ascii="Verdana" w:eastAsia="Times New Roman" w:hAnsi="Verdana" w:cs="Times New Roman"/>
                <w:b/>
                <w:bCs/>
                <w:color w:val="005F00"/>
                <w:sz w:val="26"/>
                <w:szCs w:val="26"/>
                <w:lang w:eastAsia="en-GB"/>
              </w:rPr>
            </w:pPr>
            <w:r w:rsidRPr="005E0705">
              <w:rPr>
                <w:rFonts w:ascii="Verdana" w:eastAsia="Times New Roman" w:hAnsi="Verdana" w:cs="Times New Roman"/>
                <w:b/>
                <w:bCs/>
                <w:color w:val="005F00"/>
                <w:sz w:val="26"/>
                <w:szCs w:val="26"/>
                <w:lang w:eastAsia="en-GB"/>
              </w:rPr>
              <w:t>MAPS</w:t>
            </w:r>
          </w:p>
        </w:tc>
      </w:tr>
      <w:tr w:rsidR="005E0705" w:rsidRPr="005E0705" w14:paraId="5A4268F2" w14:textId="77777777" w:rsidTr="005E0705">
        <w:trPr>
          <w:tblCellSpacing w:w="0" w:type="dxa"/>
        </w:trPr>
        <w:tc>
          <w:tcPr>
            <w:tcW w:w="2400" w:type="dxa"/>
            <w:shd w:val="clear" w:color="auto" w:fill="auto"/>
            <w:vAlign w:val="center"/>
            <w:hideMark/>
          </w:tcPr>
          <w:p w14:paraId="5EF452FC" w14:textId="77777777" w:rsidR="005E0705" w:rsidRPr="005E0705" w:rsidRDefault="005E0705" w:rsidP="005E0705">
            <w:pPr>
              <w:spacing w:after="0" w:line="240" w:lineRule="auto"/>
              <w:jc w:val="center"/>
              <w:rPr>
                <w:rFonts w:ascii="Verdana" w:eastAsia="Times New Roman" w:hAnsi="Verdana" w:cs="Times New Roman"/>
                <w:color w:val="000000"/>
                <w:sz w:val="16"/>
                <w:szCs w:val="16"/>
                <w:lang w:eastAsia="en-GB"/>
              </w:rPr>
            </w:pPr>
            <w:r w:rsidRPr="005E0705">
              <w:rPr>
                <w:rFonts w:ascii="Verdana" w:eastAsia="Times New Roman" w:hAnsi="Verdana" w:cs="Times New Roman"/>
                <w:color w:val="000000"/>
                <w:sz w:val="16"/>
                <w:szCs w:val="16"/>
                <w:lang w:eastAsia="en-GB"/>
              </w:rPr>
              <w:t>Oakley Tithe Map</w:t>
            </w:r>
          </w:p>
        </w:tc>
        <w:tc>
          <w:tcPr>
            <w:tcW w:w="150" w:type="dxa"/>
            <w:shd w:val="clear" w:color="auto" w:fill="auto"/>
            <w:vAlign w:val="center"/>
            <w:hideMark/>
          </w:tcPr>
          <w:p w14:paraId="5E2083EF" w14:textId="77777777" w:rsidR="005E0705" w:rsidRPr="005E0705" w:rsidRDefault="005E0705" w:rsidP="005E0705">
            <w:pPr>
              <w:spacing w:after="0" w:line="240" w:lineRule="auto"/>
              <w:rPr>
                <w:rFonts w:ascii="Verdana" w:eastAsia="Times New Roman" w:hAnsi="Verdana" w:cs="Times New Roman"/>
                <w:color w:val="2F2F2F"/>
                <w:sz w:val="20"/>
                <w:szCs w:val="20"/>
                <w:lang w:eastAsia="en-GB"/>
              </w:rPr>
            </w:pPr>
            <w:r w:rsidRPr="005E0705">
              <w:rPr>
                <w:rFonts w:ascii="Verdana" w:eastAsia="Times New Roman" w:hAnsi="Verdana" w:cs="Times New Roman"/>
                <w:color w:val="2F2F2F"/>
                <w:sz w:val="20"/>
                <w:szCs w:val="20"/>
                <w:lang w:eastAsia="en-GB"/>
              </w:rPr>
              <w:t> </w:t>
            </w:r>
          </w:p>
        </w:tc>
        <w:tc>
          <w:tcPr>
            <w:tcW w:w="2400" w:type="dxa"/>
            <w:shd w:val="clear" w:color="auto" w:fill="auto"/>
            <w:vAlign w:val="center"/>
            <w:hideMark/>
          </w:tcPr>
          <w:p w14:paraId="2072415E" w14:textId="77777777" w:rsidR="005E0705" w:rsidRPr="005E0705" w:rsidRDefault="005E0705" w:rsidP="005E0705">
            <w:pPr>
              <w:spacing w:after="0" w:line="240" w:lineRule="auto"/>
              <w:jc w:val="center"/>
              <w:rPr>
                <w:rFonts w:ascii="Verdana" w:eastAsia="Times New Roman" w:hAnsi="Verdana" w:cs="Times New Roman"/>
                <w:color w:val="000000"/>
                <w:sz w:val="16"/>
                <w:szCs w:val="16"/>
                <w:lang w:eastAsia="en-GB"/>
              </w:rPr>
            </w:pPr>
            <w:r w:rsidRPr="005E0705">
              <w:rPr>
                <w:rFonts w:ascii="Verdana" w:eastAsia="Times New Roman" w:hAnsi="Verdana" w:cs="Times New Roman"/>
                <w:color w:val="000000"/>
                <w:sz w:val="16"/>
                <w:szCs w:val="16"/>
                <w:lang w:eastAsia="en-GB"/>
              </w:rPr>
              <w:t>Croxall Tithe Map</w:t>
            </w:r>
          </w:p>
        </w:tc>
      </w:tr>
      <w:tr w:rsidR="005E0705" w:rsidRPr="005E0705" w14:paraId="794E8BC2" w14:textId="77777777" w:rsidTr="005E0705">
        <w:trPr>
          <w:tblCellSpacing w:w="0" w:type="dxa"/>
        </w:trPr>
        <w:tc>
          <w:tcPr>
            <w:tcW w:w="2400" w:type="dxa"/>
            <w:vMerge w:val="restart"/>
            <w:shd w:val="clear" w:color="auto" w:fill="auto"/>
            <w:hideMark/>
          </w:tcPr>
          <w:p w14:paraId="40C0F5CA" w14:textId="77777777" w:rsidR="005E0705" w:rsidRPr="005E0705" w:rsidRDefault="005E0705" w:rsidP="005E0705">
            <w:pPr>
              <w:spacing w:after="0" w:line="240" w:lineRule="auto"/>
              <w:jc w:val="center"/>
              <w:rPr>
                <w:rFonts w:ascii="Verdana" w:eastAsia="Times New Roman" w:hAnsi="Verdana" w:cs="Times New Roman"/>
                <w:color w:val="000000"/>
                <w:sz w:val="16"/>
                <w:szCs w:val="16"/>
                <w:lang w:eastAsia="en-GB"/>
              </w:rPr>
            </w:pPr>
            <w:r w:rsidRPr="005E0705">
              <w:rPr>
                <w:rFonts w:ascii="Verdana" w:eastAsia="Times New Roman" w:hAnsi="Verdana" w:cs="Times New Roman"/>
                <w:b/>
                <w:bCs/>
                <w:noProof/>
                <w:color w:val="0000AF"/>
                <w:sz w:val="16"/>
                <w:szCs w:val="16"/>
                <w:lang w:eastAsia="en-GB"/>
              </w:rPr>
              <w:drawing>
                <wp:inline distT="0" distB="0" distL="0" distR="0" wp14:anchorId="77A5D573" wp14:editId="2FFA8288">
                  <wp:extent cx="1524000" cy="2476500"/>
                  <wp:effectExtent l="0" t="0" r="0" b="0"/>
                  <wp:docPr id="43" name="Picture 1" descr="Oakley Tithe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ey Tithe M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476500"/>
                          </a:xfrm>
                          <a:prstGeom prst="rect">
                            <a:avLst/>
                          </a:prstGeom>
                          <a:noFill/>
                          <a:ln>
                            <a:noFill/>
                          </a:ln>
                        </pic:spPr>
                      </pic:pic>
                    </a:graphicData>
                  </a:graphic>
                </wp:inline>
              </w:drawing>
            </w:r>
            <w:r w:rsidRPr="005E0705">
              <w:rPr>
                <w:rFonts w:ascii="Verdana" w:eastAsia="Times New Roman" w:hAnsi="Verdana" w:cs="Times New Roman"/>
                <w:color w:val="000000"/>
                <w:sz w:val="16"/>
                <w:szCs w:val="16"/>
                <w:lang w:eastAsia="en-GB"/>
              </w:rPr>
              <w:br/>
              <w:t>Civil Parish Map</w:t>
            </w:r>
            <w:r w:rsidRPr="005E0705">
              <w:rPr>
                <w:rFonts w:ascii="Verdana" w:eastAsia="Times New Roman" w:hAnsi="Verdana" w:cs="Times New Roman"/>
                <w:color w:val="000000"/>
                <w:sz w:val="16"/>
                <w:szCs w:val="16"/>
                <w:lang w:eastAsia="en-GB"/>
              </w:rPr>
              <w:br/>
            </w:r>
            <w:r w:rsidRPr="005E0705">
              <w:rPr>
                <w:rFonts w:ascii="Verdana" w:eastAsia="Times New Roman" w:hAnsi="Verdana" w:cs="Times New Roman"/>
                <w:b/>
                <w:bCs/>
                <w:noProof/>
                <w:color w:val="0000AF"/>
                <w:sz w:val="16"/>
                <w:szCs w:val="16"/>
                <w:lang w:eastAsia="en-GB"/>
              </w:rPr>
              <w:drawing>
                <wp:inline distT="0" distB="0" distL="0" distR="0" wp14:anchorId="386E68A8" wp14:editId="7EB1D948">
                  <wp:extent cx="1524000" cy="1104900"/>
                  <wp:effectExtent l="0" t="0" r="0" b="0"/>
                  <wp:docPr id="42" name="Picture 2" descr="Civil Parish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l Parish Ma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p>
        </w:tc>
        <w:tc>
          <w:tcPr>
            <w:tcW w:w="150" w:type="dxa"/>
            <w:vMerge w:val="restart"/>
            <w:shd w:val="clear" w:color="auto" w:fill="auto"/>
            <w:vAlign w:val="center"/>
            <w:hideMark/>
          </w:tcPr>
          <w:p w14:paraId="45A2131C" w14:textId="77777777" w:rsidR="005E0705" w:rsidRPr="005E0705" w:rsidRDefault="005E0705" w:rsidP="005E0705">
            <w:pPr>
              <w:spacing w:after="0" w:line="240" w:lineRule="auto"/>
              <w:rPr>
                <w:rFonts w:ascii="Verdana" w:eastAsia="Times New Roman" w:hAnsi="Verdana" w:cs="Times New Roman"/>
                <w:color w:val="2F2F2F"/>
                <w:sz w:val="20"/>
                <w:szCs w:val="20"/>
                <w:lang w:eastAsia="en-GB"/>
              </w:rPr>
            </w:pPr>
            <w:r w:rsidRPr="005E0705">
              <w:rPr>
                <w:rFonts w:ascii="Verdana" w:eastAsia="Times New Roman" w:hAnsi="Verdana" w:cs="Times New Roman"/>
                <w:color w:val="2F2F2F"/>
                <w:sz w:val="20"/>
                <w:szCs w:val="20"/>
                <w:lang w:eastAsia="en-GB"/>
              </w:rPr>
              <w:t> </w:t>
            </w:r>
          </w:p>
        </w:tc>
        <w:tc>
          <w:tcPr>
            <w:tcW w:w="2400" w:type="dxa"/>
            <w:shd w:val="clear" w:color="auto" w:fill="auto"/>
            <w:hideMark/>
          </w:tcPr>
          <w:p w14:paraId="75C3F302" w14:textId="77777777" w:rsidR="005E0705" w:rsidRPr="005E0705" w:rsidRDefault="005E0705" w:rsidP="005E0705">
            <w:pPr>
              <w:spacing w:after="0" w:line="240" w:lineRule="auto"/>
              <w:jc w:val="center"/>
              <w:rPr>
                <w:rFonts w:ascii="Arial" w:eastAsia="Times New Roman" w:hAnsi="Arial" w:cs="Arial"/>
                <w:b/>
                <w:bCs/>
                <w:color w:val="005F00"/>
                <w:sz w:val="28"/>
                <w:szCs w:val="28"/>
                <w:lang w:eastAsia="en-GB"/>
              </w:rPr>
            </w:pPr>
            <w:r w:rsidRPr="005E0705">
              <w:rPr>
                <w:rFonts w:ascii="Verdana" w:eastAsia="Times New Roman" w:hAnsi="Verdana" w:cs="Arial"/>
                <w:b/>
                <w:bCs/>
                <w:noProof/>
                <w:color w:val="0000AF"/>
                <w:sz w:val="16"/>
                <w:szCs w:val="16"/>
                <w:lang w:eastAsia="en-GB"/>
              </w:rPr>
              <w:drawing>
                <wp:inline distT="0" distB="0" distL="0" distR="0" wp14:anchorId="07E9A0B6" wp14:editId="28C71BD8">
                  <wp:extent cx="1524000" cy="2038350"/>
                  <wp:effectExtent l="0" t="0" r="0" b="0"/>
                  <wp:docPr id="41" name="Picture 3" descr="Croxall Tithe 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xall Tithe M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038350"/>
                          </a:xfrm>
                          <a:prstGeom prst="rect">
                            <a:avLst/>
                          </a:prstGeom>
                          <a:noFill/>
                          <a:ln>
                            <a:noFill/>
                          </a:ln>
                        </pic:spPr>
                      </pic:pic>
                    </a:graphicData>
                  </a:graphic>
                </wp:inline>
              </w:drawing>
            </w:r>
          </w:p>
        </w:tc>
      </w:tr>
      <w:tr w:rsidR="005E0705" w:rsidRPr="005E0705" w14:paraId="2E232D14" w14:textId="77777777" w:rsidTr="005E0705">
        <w:trPr>
          <w:tblCellSpacing w:w="0" w:type="dxa"/>
        </w:trPr>
        <w:tc>
          <w:tcPr>
            <w:tcW w:w="0" w:type="auto"/>
            <w:vMerge/>
            <w:shd w:val="clear" w:color="auto" w:fill="auto"/>
            <w:vAlign w:val="center"/>
            <w:hideMark/>
          </w:tcPr>
          <w:p w14:paraId="55549161" w14:textId="77777777" w:rsidR="005E0705" w:rsidRPr="005E0705" w:rsidRDefault="005E0705" w:rsidP="005E0705">
            <w:pPr>
              <w:spacing w:after="0" w:line="240" w:lineRule="auto"/>
              <w:rPr>
                <w:rFonts w:ascii="Verdana" w:eastAsia="Times New Roman" w:hAnsi="Verdana" w:cs="Times New Roman"/>
                <w:color w:val="000000"/>
                <w:sz w:val="16"/>
                <w:szCs w:val="16"/>
                <w:lang w:eastAsia="en-GB"/>
              </w:rPr>
            </w:pPr>
          </w:p>
        </w:tc>
        <w:tc>
          <w:tcPr>
            <w:tcW w:w="0" w:type="auto"/>
            <w:vMerge/>
            <w:shd w:val="clear" w:color="auto" w:fill="auto"/>
            <w:vAlign w:val="center"/>
            <w:hideMark/>
          </w:tcPr>
          <w:p w14:paraId="285A127A" w14:textId="77777777" w:rsidR="005E0705" w:rsidRPr="005E0705" w:rsidRDefault="005E0705" w:rsidP="005E0705">
            <w:pPr>
              <w:spacing w:after="0" w:line="240" w:lineRule="auto"/>
              <w:rPr>
                <w:rFonts w:ascii="Verdana" w:eastAsia="Times New Roman" w:hAnsi="Verdana" w:cs="Times New Roman"/>
                <w:color w:val="2F2F2F"/>
                <w:sz w:val="20"/>
                <w:szCs w:val="20"/>
                <w:lang w:eastAsia="en-GB"/>
              </w:rPr>
            </w:pPr>
          </w:p>
        </w:tc>
        <w:tc>
          <w:tcPr>
            <w:tcW w:w="2400" w:type="dxa"/>
            <w:shd w:val="clear" w:color="auto" w:fill="auto"/>
            <w:hideMark/>
          </w:tcPr>
          <w:p w14:paraId="22839CCD" w14:textId="77777777" w:rsidR="005E0705" w:rsidRPr="005E0705" w:rsidRDefault="005E0705" w:rsidP="005E0705">
            <w:pPr>
              <w:spacing w:after="0" w:line="240" w:lineRule="auto"/>
              <w:jc w:val="center"/>
              <w:rPr>
                <w:rFonts w:ascii="Verdana" w:eastAsia="Times New Roman" w:hAnsi="Verdana" w:cs="Times New Roman"/>
                <w:color w:val="000000"/>
                <w:sz w:val="16"/>
                <w:szCs w:val="16"/>
                <w:lang w:eastAsia="en-GB"/>
              </w:rPr>
            </w:pPr>
            <w:proofErr w:type="spellStart"/>
            <w:r w:rsidRPr="005E0705">
              <w:rPr>
                <w:rFonts w:ascii="Verdana" w:eastAsia="Times New Roman" w:hAnsi="Verdana" w:cs="Times New Roman"/>
                <w:color w:val="000000"/>
                <w:sz w:val="16"/>
                <w:szCs w:val="16"/>
                <w:lang w:eastAsia="en-GB"/>
              </w:rPr>
              <w:t>Inclosure</w:t>
            </w:r>
            <w:proofErr w:type="spellEnd"/>
            <w:r w:rsidRPr="005E0705">
              <w:rPr>
                <w:rFonts w:ascii="Verdana" w:eastAsia="Times New Roman" w:hAnsi="Verdana" w:cs="Times New Roman"/>
                <w:color w:val="000000"/>
                <w:sz w:val="16"/>
                <w:szCs w:val="16"/>
                <w:lang w:eastAsia="en-GB"/>
              </w:rPr>
              <w:t xml:space="preserve"> Map</w:t>
            </w:r>
          </w:p>
        </w:tc>
      </w:tr>
      <w:tr w:rsidR="005E0705" w:rsidRPr="005E0705" w14:paraId="76AADF23" w14:textId="77777777" w:rsidTr="005E0705">
        <w:trPr>
          <w:tblCellSpacing w:w="0" w:type="dxa"/>
        </w:trPr>
        <w:tc>
          <w:tcPr>
            <w:tcW w:w="0" w:type="auto"/>
            <w:vMerge/>
            <w:shd w:val="clear" w:color="auto" w:fill="auto"/>
            <w:vAlign w:val="center"/>
            <w:hideMark/>
          </w:tcPr>
          <w:p w14:paraId="1685327B" w14:textId="77777777" w:rsidR="005E0705" w:rsidRPr="005E0705" w:rsidRDefault="005E0705" w:rsidP="005E0705">
            <w:pPr>
              <w:spacing w:after="0" w:line="240" w:lineRule="auto"/>
              <w:rPr>
                <w:rFonts w:ascii="Verdana" w:eastAsia="Times New Roman" w:hAnsi="Verdana" w:cs="Times New Roman"/>
                <w:color w:val="000000"/>
                <w:sz w:val="16"/>
                <w:szCs w:val="16"/>
                <w:lang w:eastAsia="en-GB"/>
              </w:rPr>
            </w:pPr>
          </w:p>
        </w:tc>
        <w:tc>
          <w:tcPr>
            <w:tcW w:w="0" w:type="auto"/>
            <w:vMerge/>
            <w:shd w:val="clear" w:color="auto" w:fill="auto"/>
            <w:vAlign w:val="center"/>
            <w:hideMark/>
          </w:tcPr>
          <w:p w14:paraId="0EEE66D6" w14:textId="77777777" w:rsidR="005E0705" w:rsidRPr="005E0705" w:rsidRDefault="005E0705" w:rsidP="005E0705">
            <w:pPr>
              <w:spacing w:after="0" w:line="240" w:lineRule="auto"/>
              <w:rPr>
                <w:rFonts w:ascii="Verdana" w:eastAsia="Times New Roman" w:hAnsi="Verdana" w:cs="Times New Roman"/>
                <w:color w:val="2F2F2F"/>
                <w:sz w:val="20"/>
                <w:szCs w:val="20"/>
                <w:lang w:eastAsia="en-GB"/>
              </w:rPr>
            </w:pPr>
          </w:p>
        </w:tc>
        <w:tc>
          <w:tcPr>
            <w:tcW w:w="0" w:type="auto"/>
            <w:shd w:val="clear" w:color="auto" w:fill="auto"/>
            <w:hideMark/>
          </w:tcPr>
          <w:p w14:paraId="6AEBE486" w14:textId="77777777" w:rsidR="005E0705" w:rsidRPr="005E0705" w:rsidRDefault="005E0705" w:rsidP="005E0705">
            <w:pPr>
              <w:spacing w:after="0" w:line="240" w:lineRule="auto"/>
              <w:jc w:val="center"/>
              <w:rPr>
                <w:rFonts w:ascii="Arial" w:eastAsia="Times New Roman" w:hAnsi="Arial" w:cs="Arial"/>
                <w:b/>
                <w:bCs/>
                <w:color w:val="005F00"/>
                <w:sz w:val="28"/>
                <w:szCs w:val="28"/>
                <w:lang w:eastAsia="en-GB"/>
              </w:rPr>
            </w:pPr>
            <w:hyperlink r:id="rId11" w:history="1">
              <w:r w:rsidRPr="005E0705">
                <w:rPr>
                  <w:rFonts w:ascii="Verdana" w:eastAsia="Times New Roman" w:hAnsi="Verdana" w:cs="Arial"/>
                  <w:b/>
                  <w:bCs/>
                  <w:noProof/>
                  <w:color w:val="0000AF"/>
                  <w:sz w:val="16"/>
                  <w:szCs w:val="16"/>
                  <w:lang w:eastAsia="en-GB"/>
                </w:rPr>
                <w:drawing>
                  <wp:inline distT="0" distB="0" distL="0" distR="0" wp14:anchorId="7983EA02" wp14:editId="54B545F0">
                    <wp:extent cx="1524000" cy="1162050"/>
                    <wp:effectExtent l="0" t="0" r="0" b="0"/>
                    <wp:docPr id="1" name="Picture 4" descr="Inclosure M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losure Ma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62050"/>
                            </a:xfrm>
                            <a:prstGeom prst="rect">
                              <a:avLst/>
                            </a:prstGeom>
                            <a:noFill/>
                            <a:ln>
                              <a:noFill/>
                            </a:ln>
                          </pic:spPr>
                        </pic:pic>
                      </a:graphicData>
                    </a:graphic>
                  </wp:inline>
                </w:drawing>
              </w:r>
              <w:r w:rsidRPr="005E0705">
                <w:rPr>
                  <w:rFonts w:ascii="Verdana" w:eastAsia="Times New Roman" w:hAnsi="Verdana" w:cs="Arial"/>
                  <w:b/>
                  <w:bCs/>
                  <w:color w:val="0000AF"/>
                  <w:sz w:val="16"/>
                  <w:szCs w:val="16"/>
                  <w:lang w:eastAsia="en-GB"/>
                </w:rPr>
                <w:br/>
              </w:r>
              <w:r w:rsidRPr="005E0705">
                <w:rPr>
                  <w:rFonts w:ascii="Verdana" w:eastAsia="Times New Roman" w:hAnsi="Verdana" w:cs="Arial"/>
                  <w:b/>
                  <w:bCs/>
                  <w:color w:val="0000AF"/>
                  <w:sz w:val="16"/>
                  <w:szCs w:val="16"/>
                  <w:lang w:eastAsia="en-GB"/>
                </w:rPr>
                <w:br/>
              </w:r>
              <w:r w:rsidRPr="005E0705">
                <w:rPr>
                  <w:rFonts w:ascii="Verdana" w:eastAsia="Times New Roman" w:hAnsi="Verdana" w:cs="Arial"/>
                  <w:b/>
                  <w:bCs/>
                  <w:color w:val="0000AF"/>
                  <w:sz w:val="16"/>
                  <w:szCs w:val="16"/>
                  <w:lang w:eastAsia="en-GB"/>
                </w:rPr>
                <w:br/>
              </w:r>
              <w:r w:rsidRPr="005E0705">
                <w:rPr>
                  <w:rFonts w:ascii="Verdana" w:eastAsia="Times New Roman" w:hAnsi="Verdana" w:cs="Arial"/>
                  <w:b/>
                  <w:bCs/>
                  <w:color w:val="0000AF"/>
                  <w:sz w:val="16"/>
                  <w:szCs w:val="16"/>
                  <w:lang w:eastAsia="en-GB"/>
                </w:rPr>
                <w:br/>
              </w:r>
            </w:hyperlink>
          </w:p>
        </w:tc>
      </w:tr>
    </w:tbl>
    <w:p w14:paraId="143F48AA" w14:textId="77777777" w:rsidR="005E0705" w:rsidRPr="005E0705" w:rsidRDefault="005E0705" w:rsidP="005E0705">
      <w:pPr>
        <w:spacing w:after="0" w:line="240" w:lineRule="auto"/>
        <w:rPr>
          <w:rFonts w:ascii="Times New Roman" w:eastAsia="Times New Roman" w:hAnsi="Times New Roman" w:cs="Times New Roman"/>
          <w:sz w:val="24"/>
          <w:szCs w:val="24"/>
          <w:lang w:eastAsia="en-GB"/>
        </w:rPr>
      </w:pPr>
      <w:r w:rsidRPr="005E0705">
        <w:rPr>
          <w:rFonts w:ascii="Verdana" w:eastAsia="Times New Roman" w:hAnsi="Verdana" w:cs="Times New Roman"/>
          <w:b/>
          <w:bCs/>
          <w:color w:val="2F2F2F"/>
          <w:sz w:val="20"/>
          <w:szCs w:val="20"/>
          <w:lang w:eastAsia="en-GB"/>
        </w:rPr>
        <w:t>Index:</w:t>
      </w:r>
      <w:r w:rsidRPr="005E0705">
        <w:rPr>
          <w:rFonts w:ascii="Verdana" w:eastAsia="Times New Roman" w:hAnsi="Verdana" w:cs="Times New Roman"/>
          <w:color w:val="2F2F2F"/>
          <w:sz w:val="20"/>
          <w:szCs w:val="20"/>
          <w:lang w:eastAsia="en-GB"/>
        </w:rPr>
        <w:t xml:space="preserve">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8"/>
          <w:szCs w:val="8"/>
          <w:lang w:eastAsia="en-GB"/>
        </w:rPr>
        <w:br/>
      </w:r>
    </w:p>
    <w:p w14:paraId="5AD35A7A"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3" w:history="1">
        <w:r w:rsidRPr="005E0705">
          <w:rPr>
            <w:rFonts w:ascii="Verdana" w:eastAsia="Times New Roman" w:hAnsi="Verdana" w:cs="Times New Roman"/>
            <w:b/>
            <w:bCs/>
            <w:i/>
            <w:iCs/>
            <w:color w:val="404040"/>
            <w:sz w:val="20"/>
            <w:szCs w:val="20"/>
            <w:u w:val="single"/>
            <w:lang w:eastAsia="en-GB"/>
          </w:rPr>
          <w:t>Front Cover</w:t>
        </w:r>
      </w:hyperlink>
      <w:r w:rsidRPr="005E0705">
        <w:rPr>
          <w:rFonts w:ascii="Verdana" w:eastAsia="Times New Roman" w:hAnsi="Verdana" w:cs="Times New Roman"/>
          <w:b/>
          <w:bCs/>
          <w:i/>
          <w:iCs/>
          <w:color w:val="004F00"/>
          <w:sz w:val="20"/>
          <w:szCs w:val="20"/>
          <w:lang w:eastAsia="en-GB"/>
        </w:rPr>
        <w:t xml:space="preserve"> - 41kb </w:t>
      </w:r>
    </w:p>
    <w:p w14:paraId="7942E76A"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4" w:history="1">
        <w:r w:rsidRPr="005E0705">
          <w:rPr>
            <w:rFonts w:ascii="Verdana" w:eastAsia="Times New Roman" w:hAnsi="Verdana" w:cs="Times New Roman"/>
            <w:b/>
            <w:bCs/>
            <w:i/>
            <w:iCs/>
            <w:color w:val="404040"/>
            <w:sz w:val="20"/>
            <w:szCs w:val="20"/>
            <w:u w:val="single"/>
            <w:lang w:eastAsia="en-GB"/>
          </w:rPr>
          <w:t>Introduction</w:t>
        </w:r>
      </w:hyperlink>
      <w:r w:rsidRPr="005E0705">
        <w:rPr>
          <w:rFonts w:ascii="Verdana" w:eastAsia="Times New Roman" w:hAnsi="Verdana" w:cs="Times New Roman"/>
          <w:b/>
          <w:bCs/>
          <w:i/>
          <w:iCs/>
          <w:color w:val="004F00"/>
          <w:sz w:val="20"/>
          <w:szCs w:val="20"/>
          <w:lang w:eastAsia="en-GB"/>
        </w:rPr>
        <w:t xml:space="preserve"> - 113kb </w:t>
      </w:r>
    </w:p>
    <w:p w14:paraId="16B4B955"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5" w:history="1">
        <w:r w:rsidRPr="005E0705">
          <w:rPr>
            <w:rFonts w:ascii="Verdana" w:eastAsia="Times New Roman" w:hAnsi="Verdana" w:cs="Times New Roman"/>
            <w:b/>
            <w:bCs/>
            <w:i/>
            <w:iCs/>
            <w:color w:val="404040"/>
            <w:sz w:val="20"/>
            <w:szCs w:val="20"/>
            <w:u w:val="single"/>
            <w:lang w:eastAsia="en-GB"/>
          </w:rPr>
          <w:t>Chapter 1</w:t>
        </w:r>
      </w:hyperlink>
      <w:r w:rsidRPr="005E0705">
        <w:rPr>
          <w:rFonts w:ascii="Verdana" w:eastAsia="Times New Roman" w:hAnsi="Verdana" w:cs="Times New Roman"/>
          <w:b/>
          <w:bCs/>
          <w:i/>
          <w:iCs/>
          <w:color w:val="004F00"/>
          <w:sz w:val="20"/>
          <w:szCs w:val="20"/>
          <w:lang w:eastAsia="en-GB"/>
        </w:rPr>
        <w:t xml:space="preserve"> - 0.23Mb </w:t>
      </w:r>
    </w:p>
    <w:p w14:paraId="2E36B40B"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6" w:history="1">
        <w:r w:rsidRPr="005E0705">
          <w:rPr>
            <w:rFonts w:ascii="Verdana" w:eastAsia="Times New Roman" w:hAnsi="Verdana" w:cs="Times New Roman"/>
            <w:b/>
            <w:bCs/>
            <w:i/>
            <w:iCs/>
            <w:color w:val="404040"/>
            <w:sz w:val="20"/>
            <w:szCs w:val="20"/>
            <w:u w:val="single"/>
            <w:lang w:eastAsia="en-GB"/>
          </w:rPr>
          <w:t>Chapt</w:t>
        </w:r>
        <w:bookmarkStart w:id="0" w:name="_GoBack"/>
        <w:bookmarkEnd w:id="0"/>
        <w:r w:rsidRPr="005E0705">
          <w:rPr>
            <w:rFonts w:ascii="Verdana" w:eastAsia="Times New Roman" w:hAnsi="Verdana" w:cs="Times New Roman"/>
            <w:b/>
            <w:bCs/>
            <w:i/>
            <w:iCs/>
            <w:color w:val="404040"/>
            <w:sz w:val="20"/>
            <w:szCs w:val="20"/>
            <w:u w:val="single"/>
            <w:lang w:eastAsia="en-GB"/>
          </w:rPr>
          <w:t>er 2</w:t>
        </w:r>
      </w:hyperlink>
      <w:r w:rsidRPr="005E0705">
        <w:rPr>
          <w:rFonts w:ascii="Verdana" w:eastAsia="Times New Roman" w:hAnsi="Verdana" w:cs="Times New Roman"/>
          <w:b/>
          <w:bCs/>
          <w:i/>
          <w:iCs/>
          <w:color w:val="004F00"/>
          <w:sz w:val="20"/>
          <w:szCs w:val="20"/>
          <w:lang w:eastAsia="en-GB"/>
        </w:rPr>
        <w:t xml:space="preserve"> - 39kb </w:t>
      </w:r>
    </w:p>
    <w:p w14:paraId="03A5CC63"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7" w:history="1">
        <w:r w:rsidRPr="005E0705">
          <w:rPr>
            <w:rFonts w:ascii="Verdana" w:eastAsia="Times New Roman" w:hAnsi="Verdana" w:cs="Times New Roman"/>
            <w:b/>
            <w:bCs/>
            <w:i/>
            <w:iCs/>
            <w:color w:val="404040"/>
            <w:sz w:val="20"/>
            <w:szCs w:val="20"/>
            <w:u w:val="single"/>
            <w:lang w:eastAsia="en-GB"/>
          </w:rPr>
          <w:t>Chapter 3</w:t>
        </w:r>
      </w:hyperlink>
      <w:r w:rsidRPr="005E0705">
        <w:rPr>
          <w:rFonts w:ascii="Verdana" w:eastAsia="Times New Roman" w:hAnsi="Verdana" w:cs="Times New Roman"/>
          <w:b/>
          <w:bCs/>
          <w:i/>
          <w:iCs/>
          <w:color w:val="004F00"/>
          <w:sz w:val="20"/>
          <w:szCs w:val="20"/>
          <w:lang w:eastAsia="en-GB"/>
        </w:rPr>
        <w:t xml:space="preserve"> - 0.68Mb </w:t>
      </w:r>
    </w:p>
    <w:p w14:paraId="0A9EA2E6"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8" w:history="1">
        <w:r w:rsidRPr="005E0705">
          <w:rPr>
            <w:rFonts w:ascii="Verdana" w:eastAsia="Times New Roman" w:hAnsi="Verdana" w:cs="Times New Roman"/>
            <w:b/>
            <w:bCs/>
            <w:i/>
            <w:iCs/>
            <w:color w:val="404040"/>
            <w:sz w:val="20"/>
            <w:szCs w:val="20"/>
            <w:u w:val="single"/>
            <w:lang w:eastAsia="en-GB"/>
          </w:rPr>
          <w:t>Chapter 4</w:t>
        </w:r>
      </w:hyperlink>
      <w:r w:rsidRPr="005E0705">
        <w:rPr>
          <w:rFonts w:ascii="Verdana" w:eastAsia="Times New Roman" w:hAnsi="Verdana" w:cs="Times New Roman"/>
          <w:b/>
          <w:bCs/>
          <w:i/>
          <w:iCs/>
          <w:color w:val="004F00"/>
          <w:sz w:val="20"/>
          <w:szCs w:val="20"/>
          <w:lang w:eastAsia="en-GB"/>
        </w:rPr>
        <w:t xml:space="preserve"> - 1.45Mb </w:t>
      </w:r>
    </w:p>
    <w:p w14:paraId="02DBF620"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19" w:history="1">
        <w:r w:rsidRPr="005E0705">
          <w:rPr>
            <w:rFonts w:ascii="Verdana" w:eastAsia="Times New Roman" w:hAnsi="Verdana" w:cs="Times New Roman"/>
            <w:b/>
            <w:bCs/>
            <w:i/>
            <w:iCs/>
            <w:color w:val="404040"/>
            <w:sz w:val="20"/>
            <w:szCs w:val="20"/>
            <w:u w:val="single"/>
            <w:lang w:eastAsia="en-GB"/>
          </w:rPr>
          <w:t>Chapter 5</w:t>
        </w:r>
      </w:hyperlink>
      <w:r w:rsidRPr="005E0705">
        <w:rPr>
          <w:rFonts w:ascii="Verdana" w:eastAsia="Times New Roman" w:hAnsi="Verdana" w:cs="Times New Roman"/>
          <w:b/>
          <w:bCs/>
          <w:i/>
          <w:iCs/>
          <w:color w:val="004F00"/>
          <w:sz w:val="20"/>
          <w:szCs w:val="20"/>
          <w:lang w:eastAsia="en-GB"/>
        </w:rPr>
        <w:t xml:space="preserve"> - 78Kb </w:t>
      </w:r>
    </w:p>
    <w:p w14:paraId="4B7DCF50"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0" w:history="1">
        <w:r w:rsidRPr="005E0705">
          <w:rPr>
            <w:rFonts w:ascii="Verdana" w:eastAsia="Times New Roman" w:hAnsi="Verdana" w:cs="Times New Roman"/>
            <w:b/>
            <w:bCs/>
            <w:i/>
            <w:iCs/>
            <w:color w:val="404040"/>
            <w:sz w:val="20"/>
            <w:szCs w:val="20"/>
            <w:u w:val="single"/>
            <w:lang w:eastAsia="en-GB"/>
          </w:rPr>
          <w:t>Chapter 6</w:t>
        </w:r>
      </w:hyperlink>
      <w:r w:rsidRPr="005E0705">
        <w:rPr>
          <w:rFonts w:ascii="Verdana" w:eastAsia="Times New Roman" w:hAnsi="Verdana" w:cs="Times New Roman"/>
          <w:b/>
          <w:bCs/>
          <w:i/>
          <w:iCs/>
          <w:color w:val="004F00"/>
          <w:sz w:val="20"/>
          <w:szCs w:val="20"/>
          <w:lang w:eastAsia="en-GB"/>
        </w:rPr>
        <w:t xml:space="preserve"> - 0.68Mb </w:t>
      </w:r>
    </w:p>
    <w:p w14:paraId="348717EB"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1" w:history="1">
        <w:r w:rsidRPr="005E0705">
          <w:rPr>
            <w:rFonts w:ascii="Verdana" w:eastAsia="Times New Roman" w:hAnsi="Verdana" w:cs="Times New Roman"/>
            <w:b/>
            <w:bCs/>
            <w:i/>
            <w:iCs/>
            <w:color w:val="404040"/>
            <w:sz w:val="20"/>
            <w:szCs w:val="20"/>
            <w:u w:val="single"/>
            <w:lang w:eastAsia="en-GB"/>
          </w:rPr>
          <w:t>Chapter 7</w:t>
        </w:r>
      </w:hyperlink>
      <w:r w:rsidRPr="005E0705">
        <w:rPr>
          <w:rFonts w:ascii="Verdana" w:eastAsia="Times New Roman" w:hAnsi="Verdana" w:cs="Times New Roman"/>
          <w:b/>
          <w:bCs/>
          <w:i/>
          <w:iCs/>
          <w:color w:val="004F00"/>
          <w:sz w:val="20"/>
          <w:szCs w:val="20"/>
          <w:lang w:eastAsia="en-GB"/>
        </w:rPr>
        <w:t xml:space="preserve"> - 2.13Mb </w:t>
      </w:r>
    </w:p>
    <w:p w14:paraId="3DAD5369"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2" w:history="1">
        <w:r w:rsidRPr="005E0705">
          <w:rPr>
            <w:rFonts w:ascii="Verdana" w:eastAsia="Times New Roman" w:hAnsi="Verdana" w:cs="Times New Roman"/>
            <w:b/>
            <w:bCs/>
            <w:i/>
            <w:iCs/>
            <w:color w:val="404040"/>
            <w:sz w:val="20"/>
            <w:szCs w:val="20"/>
            <w:u w:val="single"/>
            <w:lang w:eastAsia="en-GB"/>
          </w:rPr>
          <w:t>Chapter 8</w:t>
        </w:r>
      </w:hyperlink>
      <w:r w:rsidRPr="005E0705">
        <w:rPr>
          <w:rFonts w:ascii="Verdana" w:eastAsia="Times New Roman" w:hAnsi="Verdana" w:cs="Times New Roman"/>
          <w:b/>
          <w:bCs/>
          <w:i/>
          <w:iCs/>
          <w:color w:val="004F00"/>
          <w:sz w:val="20"/>
          <w:szCs w:val="20"/>
          <w:lang w:eastAsia="en-GB"/>
        </w:rPr>
        <w:t xml:space="preserve"> - 0.38Mb </w:t>
      </w:r>
    </w:p>
    <w:p w14:paraId="3D65B019"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3" w:history="1">
        <w:r w:rsidRPr="005E0705">
          <w:rPr>
            <w:rFonts w:ascii="Verdana" w:eastAsia="Times New Roman" w:hAnsi="Verdana" w:cs="Times New Roman"/>
            <w:b/>
            <w:bCs/>
            <w:i/>
            <w:iCs/>
            <w:color w:val="404040"/>
            <w:sz w:val="20"/>
            <w:szCs w:val="20"/>
            <w:u w:val="single"/>
            <w:lang w:eastAsia="en-GB"/>
          </w:rPr>
          <w:t>Chapter 9</w:t>
        </w:r>
      </w:hyperlink>
      <w:r w:rsidRPr="005E0705">
        <w:rPr>
          <w:rFonts w:ascii="Verdana" w:eastAsia="Times New Roman" w:hAnsi="Verdana" w:cs="Times New Roman"/>
          <w:b/>
          <w:bCs/>
          <w:i/>
          <w:iCs/>
          <w:color w:val="004F00"/>
          <w:sz w:val="20"/>
          <w:szCs w:val="20"/>
          <w:lang w:eastAsia="en-GB"/>
        </w:rPr>
        <w:t xml:space="preserve"> - 1.23Mb </w:t>
      </w:r>
    </w:p>
    <w:p w14:paraId="01217778"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4" w:history="1">
        <w:r w:rsidRPr="005E0705">
          <w:rPr>
            <w:rFonts w:ascii="Verdana" w:eastAsia="Times New Roman" w:hAnsi="Verdana" w:cs="Times New Roman"/>
            <w:b/>
            <w:bCs/>
            <w:i/>
            <w:iCs/>
            <w:color w:val="404040"/>
            <w:sz w:val="20"/>
            <w:szCs w:val="20"/>
            <w:u w:val="single"/>
            <w:lang w:eastAsia="en-GB"/>
          </w:rPr>
          <w:t>Appendix 1</w:t>
        </w:r>
      </w:hyperlink>
      <w:r w:rsidRPr="005E0705">
        <w:rPr>
          <w:rFonts w:ascii="Verdana" w:eastAsia="Times New Roman" w:hAnsi="Verdana" w:cs="Times New Roman"/>
          <w:b/>
          <w:bCs/>
          <w:i/>
          <w:iCs/>
          <w:color w:val="004F00"/>
          <w:sz w:val="20"/>
          <w:szCs w:val="20"/>
          <w:lang w:eastAsia="en-GB"/>
        </w:rPr>
        <w:t xml:space="preserve"> - 18kb </w:t>
      </w:r>
    </w:p>
    <w:p w14:paraId="7BF0D589"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5" w:history="1">
        <w:r w:rsidRPr="005E0705">
          <w:rPr>
            <w:rFonts w:ascii="Verdana" w:eastAsia="Times New Roman" w:hAnsi="Verdana" w:cs="Times New Roman"/>
            <w:b/>
            <w:bCs/>
            <w:i/>
            <w:iCs/>
            <w:color w:val="404040"/>
            <w:sz w:val="20"/>
            <w:szCs w:val="20"/>
            <w:u w:val="single"/>
            <w:lang w:eastAsia="en-GB"/>
          </w:rPr>
          <w:t>Appendix 2</w:t>
        </w:r>
      </w:hyperlink>
      <w:r w:rsidRPr="005E0705">
        <w:rPr>
          <w:rFonts w:ascii="Verdana" w:eastAsia="Times New Roman" w:hAnsi="Verdana" w:cs="Times New Roman"/>
          <w:b/>
          <w:bCs/>
          <w:i/>
          <w:iCs/>
          <w:color w:val="004F00"/>
          <w:sz w:val="20"/>
          <w:szCs w:val="20"/>
          <w:lang w:eastAsia="en-GB"/>
        </w:rPr>
        <w:t xml:space="preserve"> - 13kb </w:t>
      </w:r>
    </w:p>
    <w:p w14:paraId="613CE9A5"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6" w:history="1">
        <w:r w:rsidRPr="005E0705">
          <w:rPr>
            <w:rFonts w:ascii="Verdana" w:eastAsia="Times New Roman" w:hAnsi="Verdana" w:cs="Times New Roman"/>
            <w:b/>
            <w:bCs/>
            <w:i/>
            <w:iCs/>
            <w:color w:val="404040"/>
            <w:sz w:val="20"/>
            <w:szCs w:val="20"/>
            <w:u w:val="single"/>
            <w:lang w:eastAsia="en-GB"/>
          </w:rPr>
          <w:t>Bibliography</w:t>
        </w:r>
      </w:hyperlink>
      <w:r w:rsidRPr="005E0705">
        <w:rPr>
          <w:rFonts w:ascii="Verdana" w:eastAsia="Times New Roman" w:hAnsi="Verdana" w:cs="Times New Roman"/>
          <w:b/>
          <w:bCs/>
          <w:i/>
          <w:iCs/>
          <w:color w:val="004F00"/>
          <w:sz w:val="20"/>
          <w:szCs w:val="20"/>
          <w:lang w:eastAsia="en-GB"/>
        </w:rPr>
        <w:t xml:space="preserve"> - 4kb </w:t>
      </w:r>
    </w:p>
    <w:p w14:paraId="78DC5480" w14:textId="77777777" w:rsidR="005E0705" w:rsidRPr="005E0705" w:rsidRDefault="005E0705" w:rsidP="005E0705">
      <w:pPr>
        <w:numPr>
          <w:ilvl w:val="0"/>
          <w:numId w:val="1"/>
        </w:numPr>
        <w:spacing w:before="100" w:beforeAutospacing="1" w:after="100" w:afterAutospacing="1" w:line="240" w:lineRule="auto"/>
        <w:rPr>
          <w:rFonts w:ascii="Verdana" w:eastAsia="Times New Roman" w:hAnsi="Verdana" w:cs="Times New Roman"/>
          <w:b/>
          <w:bCs/>
          <w:i/>
          <w:iCs/>
          <w:color w:val="004F00"/>
          <w:sz w:val="20"/>
          <w:szCs w:val="20"/>
          <w:lang w:eastAsia="en-GB"/>
        </w:rPr>
      </w:pPr>
      <w:hyperlink r:id="rId27" w:history="1">
        <w:r w:rsidRPr="005E0705">
          <w:rPr>
            <w:rFonts w:ascii="Verdana" w:eastAsia="Times New Roman" w:hAnsi="Verdana" w:cs="Times New Roman"/>
            <w:b/>
            <w:bCs/>
            <w:i/>
            <w:iCs/>
            <w:color w:val="404040"/>
            <w:sz w:val="20"/>
            <w:szCs w:val="20"/>
            <w:u w:val="single"/>
            <w:lang w:eastAsia="en-GB"/>
          </w:rPr>
          <w:t>Edingale - Poem</w:t>
        </w:r>
      </w:hyperlink>
      <w:r w:rsidRPr="005E0705">
        <w:rPr>
          <w:rFonts w:ascii="Verdana" w:eastAsia="Times New Roman" w:hAnsi="Verdana" w:cs="Times New Roman"/>
          <w:b/>
          <w:bCs/>
          <w:i/>
          <w:iCs/>
          <w:color w:val="004F00"/>
          <w:sz w:val="20"/>
          <w:szCs w:val="20"/>
          <w:lang w:eastAsia="en-GB"/>
        </w:rPr>
        <w:t xml:space="preserve"> - 3kb </w:t>
      </w:r>
    </w:p>
    <w:p w14:paraId="3368919D" w14:textId="3C0C87CF" w:rsidR="005E0705" w:rsidRDefault="005E0705" w:rsidP="005E0705">
      <w:pPr>
        <w:rPr>
          <w:rFonts w:ascii="Verdana" w:eastAsia="Times New Roman" w:hAnsi="Verdana" w:cs="Times New Roman"/>
          <w:color w:val="2F2F2F"/>
          <w:sz w:val="20"/>
          <w:szCs w:val="20"/>
          <w:lang w:eastAsia="en-GB"/>
        </w:rPr>
      </w:pP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i/>
          <w:iCs/>
          <w:color w:val="2F2F2F"/>
          <w:sz w:val="20"/>
          <w:szCs w:val="20"/>
          <w:lang w:eastAsia="en-GB"/>
        </w:rPr>
        <w:t>The maps on the right, will click through to an enlarged version that you can read more clearly.</w:t>
      </w:r>
      <w:r w:rsidRPr="005E0705">
        <w:rPr>
          <w:rFonts w:ascii="Verdana" w:eastAsia="Times New Roman" w:hAnsi="Verdana" w:cs="Times New Roman"/>
          <w:color w:val="2F2F2F"/>
          <w:sz w:val="20"/>
          <w:szCs w:val="20"/>
          <w:lang w:eastAsia="en-GB"/>
        </w:rPr>
        <w:t xml:space="preserve"> </w:t>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20"/>
          <w:szCs w:val="20"/>
          <w:lang w:eastAsia="en-GB"/>
        </w:rPr>
        <w:br/>
      </w:r>
      <w:r w:rsidRPr="005E0705">
        <w:rPr>
          <w:rFonts w:ascii="Verdana" w:eastAsia="Times New Roman" w:hAnsi="Verdana" w:cs="Times New Roman"/>
          <w:color w:val="2F2F2F"/>
          <w:sz w:val="20"/>
          <w:szCs w:val="20"/>
          <w:lang w:eastAsia="en-GB"/>
        </w:rPr>
        <w:br w:type="textWrapping" w:clear="all"/>
      </w:r>
      <w:r w:rsidRPr="005E0705">
        <w:rPr>
          <w:rFonts w:ascii="Verdana" w:eastAsia="Times New Roman" w:hAnsi="Verdana" w:cs="Times New Roman"/>
          <w:color w:val="2F2F2F"/>
          <w:sz w:val="8"/>
          <w:szCs w:val="8"/>
          <w:lang w:eastAsia="en-GB"/>
        </w:rPr>
        <w:br/>
      </w:r>
      <w:r w:rsidRPr="005E0705">
        <w:rPr>
          <w:rFonts w:ascii="Verdana" w:eastAsia="Times New Roman" w:hAnsi="Verdana" w:cs="Times New Roman"/>
          <w:color w:val="2F2F2F"/>
          <w:sz w:val="20"/>
          <w:szCs w:val="20"/>
          <w:lang w:eastAsia="en-GB"/>
        </w:rPr>
        <w:t>The above book and the associated maps are reproduced by kind permission of the authors and Edingale Parish Council, who retain copyright to the works. The Public Rights of Way map is reproduced under licence from Staffordshire County Council. You may download for private or educational use, but must not be used commercially, or for personal gain.</w:t>
      </w:r>
    </w:p>
    <w:p w14:paraId="47C2DCED" w14:textId="77777777" w:rsidR="005E0705" w:rsidRDefault="005E0705">
      <w:pPr>
        <w:rPr>
          <w:rFonts w:ascii="Verdana" w:eastAsia="Times New Roman" w:hAnsi="Verdana" w:cs="Times New Roman"/>
          <w:color w:val="2F2F2F"/>
          <w:sz w:val="20"/>
          <w:szCs w:val="20"/>
          <w:lang w:eastAsia="en-GB"/>
        </w:rPr>
      </w:pPr>
      <w:r>
        <w:rPr>
          <w:rFonts w:ascii="Verdana" w:eastAsia="Times New Roman" w:hAnsi="Verdana" w:cs="Times New Roman"/>
          <w:color w:val="2F2F2F"/>
          <w:sz w:val="20"/>
          <w:szCs w:val="20"/>
          <w:lang w:eastAsia="en-GB"/>
        </w:rPr>
        <w:br w:type="page"/>
      </w:r>
    </w:p>
    <w:p w14:paraId="0C0878BC" w14:textId="77777777" w:rsidR="005E0705" w:rsidRDefault="005E0705" w:rsidP="005E0705"/>
    <w:sectPr w:rsidR="005E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63B"/>
    <w:multiLevelType w:val="multilevel"/>
    <w:tmpl w:val="83E8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05"/>
    <w:rsid w:val="005E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7F84"/>
  <w15:chartTrackingRefBased/>
  <w15:docId w15:val="{E0CC2FF3-D6C5-4E23-B7E3-809430AC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ingalevillage.co.uk/history/frontcover.pdf" TargetMode="External"/><Relationship Id="rId18" Type="http://schemas.openxmlformats.org/officeDocument/2006/relationships/hyperlink" Target="http://www.edingalevillage.co.uk/history/chapter4.pdf" TargetMode="External"/><Relationship Id="rId26" Type="http://schemas.openxmlformats.org/officeDocument/2006/relationships/hyperlink" Target="http://www.edingalevillage.co.uk/history/bibliography.pdf" TargetMode="External"/><Relationship Id="rId3" Type="http://schemas.openxmlformats.org/officeDocument/2006/relationships/settings" Target="settings.xml"/><Relationship Id="rId21" Type="http://schemas.openxmlformats.org/officeDocument/2006/relationships/hyperlink" Target="http://www.edingalevillage.co.uk/history/chapter7.pdf" TargetMode="External"/><Relationship Id="rId7" Type="http://schemas.openxmlformats.org/officeDocument/2006/relationships/hyperlink" Target="http://www.edingalevillage.co.uk/picfinder2.pl?pic=civil_parish.jpg&amp;width=1000&amp;height=725&amp;caption=Civil%20Parish%20Map" TargetMode="External"/><Relationship Id="rId12" Type="http://schemas.openxmlformats.org/officeDocument/2006/relationships/image" Target="media/image4.jpeg"/><Relationship Id="rId17" Type="http://schemas.openxmlformats.org/officeDocument/2006/relationships/hyperlink" Target="http://www.edingalevillage.co.uk/history/chapter3.pdf" TargetMode="External"/><Relationship Id="rId25" Type="http://schemas.openxmlformats.org/officeDocument/2006/relationships/hyperlink" Target="http://www.edingalevillage.co.uk/history/appendix2.pdf" TargetMode="External"/><Relationship Id="rId2" Type="http://schemas.openxmlformats.org/officeDocument/2006/relationships/styles" Target="styles.xml"/><Relationship Id="rId16" Type="http://schemas.openxmlformats.org/officeDocument/2006/relationships/hyperlink" Target="http://www.edingalevillage.co.uk/history/chapter2.pdf" TargetMode="External"/><Relationship Id="rId20" Type="http://schemas.openxmlformats.org/officeDocument/2006/relationships/hyperlink" Target="http://www.edingalevillage.co.uk/history/chapter6.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ingalevillage.co.uk/picfinder2.pl?pic=inclosuremap1794.jpg&amp;width=1000&amp;height=765&amp;caption=Inclosure%20Map" TargetMode="External"/><Relationship Id="rId24" Type="http://schemas.openxmlformats.org/officeDocument/2006/relationships/hyperlink" Target="http://www.edingalevillage.co.uk/history/appendix1.pdf" TargetMode="External"/><Relationship Id="rId5" Type="http://schemas.openxmlformats.org/officeDocument/2006/relationships/hyperlink" Target="http://www.edingalevillage.co.uk/picfinder2.pl?pic=aokleytithemap.jpg&amp;width=1000&amp;height=1624&amp;caption=Oakley%20Tithe%20Map" TargetMode="External"/><Relationship Id="rId15" Type="http://schemas.openxmlformats.org/officeDocument/2006/relationships/hyperlink" Target="http://www.edingalevillage.co.uk/history/chapter1.pdf" TargetMode="External"/><Relationship Id="rId23" Type="http://schemas.openxmlformats.org/officeDocument/2006/relationships/hyperlink" Target="http://www.edingalevillage.co.uk/history/chapter9.pdf"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dingalevillage.co.uk/history/chapter5.pdf" TargetMode="External"/><Relationship Id="rId4" Type="http://schemas.openxmlformats.org/officeDocument/2006/relationships/webSettings" Target="webSettings.xml"/><Relationship Id="rId9" Type="http://schemas.openxmlformats.org/officeDocument/2006/relationships/hyperlink" Target="http://www.edingalevillage.co.uk/picfinder2.pl?pic=croxalltithemap.jpg&amp;width=1000&amp;height=1337&amp;caption=Croxall%20Tithe%20Map" TargetMode="External"/><Relationship Id="rId14" Type="http://schemas.openxmlformats.org/officeDocument/2006/relationships/hyperlink" Target="http://www.edingalevillage.co.uk/history/introduction.pdf" TargetMode="External"/><Relationship Id="rId22" Type="http://schemas.openxmlformats.org/officeDocument/2006/relationships/hyperlink" Target="http://www.edingalevillage.co.uk/history/chapter8.pdf" TargetMode="External"/><Relationship Id="rId27" Type="http://schemas.openxmlformats.org/officeDocument/2006/relationships/hyperlink" Target="http://www.edingalevillage.co.uk/history/po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1</cp:revision>
  <dcterms:created xsi:type="dcterms:W3CDTF">2019-10-11T08:31:00Z</dcterms:created>
  <dcterms:modified xsi:type="dcterms:W3CDTF">2019-10-11T08:34:00Z</dcterms:modified>
</cp:coreProperties>
</file>